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Pr="00E226C2" w:rsidRDefault="008A2D41">
      <w:pPr>
        <w:rPr>
          <w:b/>
          <w:sz w:val="72"/>
          <w:szCs w:val="72"/>
        </w:rPr>
      </w:pPr>
      <w:r w:rsidRPr="00E226C2">
        <w:rPr>
          <w:b/>
          <w:sz w:val="72"/>
          <w:szCs w:val="72"/>
        </w:rPr>
        <w:t>V</w:t>
      </w:r>
      <w:r w:rsidR="00DE6086" w:rsidRPr="00E226C2">
        <w:rPr>
          <w:b/>
          <w:sz w:val="72"/>
          <w:szCs w:val="72"/>
        </w:rPr>
        <w:t>rtání šroubu do dřeva</w:t>
      </w:r>
    </w:p>
    <w:p w:rsidR="00E226C2" w:rsidRPr="00E226C2" w:rsidRDefault="00E226C2">
      <w:pPr>
        <w:rPr>
          <w:b/>
          <w:sz w:val="28"/>
          <w:szCs w:val="28"/>
        </w:rPr>
      </w:pPr>
      <w:r w:rsidRPr="00E226C2">
        <w:rPr>
          <w:b/>
          <w:sz w:val="28"/>
          <w:szCs w:val="28"/>
        </w:rPr>
        <w:t xml:space="preserve">Popis: </w:t>
      </w:r>
    </w:p>
    <w:p w:rsidR="00E226C2" w:rsidRDefault="00E226C2">
      <w:pPr>
        <w:rPr>
          <w:sz w:val="28"/>
          <w:szCs w:val="28"/>
        </w:rPr>
      </w:pPr>
      <w:r>
        <w:rPr>
          <w:sz w:val="28"/>
          <w:szCs w:val="28"/>
        </w:rPr>
        <w:t xml:space="preserve">Každému </w:t>
      </w:r>
      <w:r w:rsidR="00210736">
        <w:rPr>
          <w:sz w:val="28"/>
          <w:szCs w:val="28"/>
        </w:rPr>
        <w:t>včelaři</w:t>
      </w:r>
      <w:r>
        <w:rPr>
          <w:sz w:val="28"/>
          <w:szCs w:val="28"/>
        </w:rPr>
        <w:t xml:space="preserve"> se hodí dovednost umět spojit dvě dřeva šroubem. Vedoucí ukáže žákům, jak je třeba označit místo spojení, vybrat ten správný šroub (vrut), </w:t>
      </w:r>
      <w:r w:rsidR="00210736">
        <w:rPr>
          <w:sz w:val="28"/>
          <w:szCs w:val="28"/>
        </w:rPr>
        <w:t>udělá</w:t>
      </w:r>
      <w:r>
        <w:rPr>
          <w:sz w:val="28"/>
          <w:szCs w:val="28"/>
        </w:rPr>
        <w:t xml:space="preserve"> na označeném místě vrtání </w:t>
      </w:r>
      <w:r w:rsidR="00210736">
        <w:rPr>
          <w:sz w:val="28"/>
          <w:szCs w:val="28"/>
        </w:rPr>
        <w:t>důlek</w:t>
      </w:r>
      <w:r>
        <w:rPr>
          <w:sz w:val="28"/>
          <w:szCs w:val="28"/>
        </w:rPr>
        <w:t xml:space="preserve">, šroub n sadit, přiťuknout kladívkem a šroubovákem začít vrtat. Jiná technika je u </w:t>
      </w:r>
      <w:r w:rsidR="00210736">
        <w:rPr>
          <w:sz w:val="28"/>
          <w:szCs w:val="28"/>
        </w:rPr>
        <w:t>šroubu</w:t>
      </w:r>
      <w:r>
        <w:rPr>
          <w:sz w:val="28"/>
          <w:szCs w:val="28"/>
        </w:rPr>
        <w:t xml:space="preserve"> s jednoduchou drážkou a jiná s křížovou </w:t>
      </w:r>
      <w:r w:rsidR="00210736">
        <w:rPr>
          <w:sz w:val="28"/>
          <w:szCs w:val="28"/>
        </w:rPr>
        <w:t>drážkou</w:t>
      </w:r>
      <w:r>
        <w:rPr>
          <w:sz w:val="28"/>
          <w:szCs w:val="28"/>
        </w:rPr>
        <w:t xml:space="preserve"> pro nářadí. Je třeba vyvíjet rovnoměrný tlak, </w:t>
      </w:r>
      <w:r w:rsidR="00210736">
        <w:rPr>
          <w:sz w:val="28"/>
          <w:szCs w:val="28"/>
        </w:rPr>
        <w:t>držet</w:t>
      </w:r>
      <w:r>
        <w:rPr>
          <w:sz w:val="28"/>
          <w:szCs w:val="28"/>
        </w:rPr>
        <w:t xml:space="preserve"> šroub i při vrtání v kolmé poloze k vrtanému dřevu. Je-li dřevo tvrdé, použít k převrtání otvoru nebozez.</w:t>
      </w:r>
    </w:p>
    <w:p w:rsidR="00E226C2" w:rsidRPr="00E226C2" w:rsidRDefault="002107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97025" cy="1581150"/>
            <wp:effectExtent l="19050" t="0" r="3175" b="0"/>
            <wp:wrapSquare wrapText="bothSides"/>
            <wp:docPr id="1" name="obrázek 1" descr="C:\Users\Olda\AppData\Local\Microsoft\Windows\Temporary Internet Files\Content.IE5\0DW9WUMS\MCj04259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AppData\Local\Microsoft\Windows\Temporary Internet Files\Content.IE5\0DW9WUMS\MCj042597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C2" w:rsidRPr="00E226C2">
        <w:rPr>
          <w:b/>
          <w:sz w:val="28"/>
          <w:szCs w:val="28"/>
        </w:rPr>
        <w:t>Potřeby:</w:t>
      </w:r>
    </w:p>
    <w:p w:rsidR="00E226C2" w:rsidRDefault="00E226C2">
      <w:pPr>
        <w:rPr>
          <w:sz w:val="28"/>
          <w:szCs w:val="28"/>
        </w:rPr>
      </w:pPr>
      <w:r>
        <w:rPr>
          <w:sz w:val="28"/>
          <w:szCs w:val="28"/>
        </w:rPr>
        <w:t xml:space="preserve"> Hranolek z měkkého dřeva, různé typy šroubováků (obyčejné i křížové, kladívko, šrouby od 2 do 8 cm).</w:t>
      </w:r>
    </w:p>
    <w:p w:rsidR="00E226C2" w:rsidRPr="00E226C2" w:rsidRDefault="00E226C2">
      <w:pPr>
        <w:rPr>
          <w:b/>
          <w:sz w:val="28"/>
          <w:szCs w:val="28"/>
        </w:rPr>
      </w:pPr>
      <w:r w:rsidRPr="00E226C2">
        <w:rPr>
          <w:b/>
          <w:sz w:val="28"/>
          <w:szCs w:val="28"/>
        </w:rPr>
        <w:t>Příklady soutěžních disciplín:</w:t>
      </w:r>
    </w:p>
    <w:p w:rsidR="00E226C2" w:rsidRDefault="00E226C2" w:rsidP="00E226C2">
      <w:pPr>
        <w:rPr>
          <w:sz w:val="28"/>
          <w:szCs w:val="28"/>
        </w:rPr>
      </w:pPr>
      <w:r>
        <w:rPr>
          <w:sz w:val="28"/>
          <w:szCs w:val="28"/>
        </w:rPr>
        <w:t>Úkol č. 1:   Zavrtat šroub určité délky (2-3 cm) v určitém časovém limitu.</w:t>
      </w:r>
    </w:p>
    <w:p w:rsidR="00E226C2" w:rsidRDefault="00E226C2" w:rsidP="00E226C2">
      <w:pPr>
        <w:rPr>
          <w:sz w:val="28"/>
          <w:szCs w:val="28"/>
        </w:rPr>
      </w:pPr>
      <w:r>
        <w:rPr>
          <w:sz w:val="28"/>
          <w:szCs w:val="28"/>
        </w:rPr>
        <w:t xml:space="preserve">Úkol č. 2:   Dlouhý </w:t>
      </w:r>
      <w:r w:rsidR="00210736">
        <w:rPr>
          <w:sz w:val="28"/>
          <w:szCs w:val="28"/>
        </w:rPr>
        <w:t>šroub (5 a více</w:t>
      </w:r>
      <w:r>
        <w:rPr>
          <w:sz w:val="28"/>
          <w:szCs w:val="28"/>
        </w:rPr>
        <w:t xml:space="preserve"> cm) zavrtávat na určitý počet otočení </w:t>
      </w:r>
      <w:r w:rsidR="00210736">
        <w:rPr>
          <w:sz w:val="28"/>
          <w:szCs w:val="28"/>
        </w:rPr>
        <w:t>šroubováku (15</w:t>
      </w:r>
      <w:r>
        <w:rPr>
          <w:sz w:val="28"/>
          <w:szCs w:val="28"/>
        </w:rPr>
        <w:t xml:space="preserve"> – 30 x). Kdo za tento </w:t>
      </w:r>
      <w:r w:rsidR="00210736">
        <w:rPr>
          <w:sz w:val="28"/>
          <w:szCs w:val="28"/>
        </w:rPr>
        <w:t>počet</w:t>
      </w:r>
      <w:r>
        <w:rPr>
          <w:sz w:val="28"/>
          <w:szCs w:val="28"/>
        </w:rPr>
        <w:t xml:space="preserve"> otočení šroub </w:t>
      </w:r>
      <w:r w:rsidR="00210736">
        <w:rPr>
          <w:sz w:val="28"/>
          <w:szCs w:val="28"/>
        </w:rPr>
        <w:t>zavrtá</w:t>
      </w:r>
      <w:r>
        <w:rPr>
          <w:sz w:val="28"/>
          <w:szCs w:val="28"/>
        </w:rPr>
        <w:t xml:space="preserve"> hlouběji? </w:t>
      </w:r>
    </w:p>
    <w:p w:rsidR="00E226C2" w:rsidRDefault="00E226C2" w:rsidP="00E226C2">
      <w:pPr>
        <w:rPr>
          <w:sz w:val="28"/>
          <w:szCs w:val="28"/>
        </w:rPr>
      </w:pPr>
      <w:r>
        <w:rPr>
          <w:sz w:val="28"/>
          <w:szCs w:val="28"/>
        </w:rPr>
        <w:t xml:space="preserve">Úkol č. 3:   Dva i více soutěžících začnou na pokyn vrtat současně. Vítězí ten, který zavrtá šroub nejrychleji. Jeho hlavička nesmí vyčnívat nad </w:t>
      </w:r>
      <w:r w:rsidR="00210736">
        <w:rPr>
          <w:sz w:val="28"/>
          <w:szCs w:val="28"/>
        </w:rPr>
        <w:t>povrch</w:t>
      </w:r>
      <w:r>
        <w:rPr>
          <w:sz w:val="28"/>
          <w:szCs w:val="28"/>
        </w:rPr>
        <w:t xml:space="preserve"> dřeva. Ostatní pokračují a vytvoří postupně pořadí.</w:t>
      </w:r>
    </w:p>
    <w:p w:rsidR="00210736" w:rsidRDefault="00E226C2" w:rsidP="00E226C2">
      <w:pPr>
        <w:rPr>
          <w:sz w:val="28"/>
          <w:szCs w:val="28"/>
        </w:rPr>
      </w:pPr>
      <w:r>
        <w:rPr>
          <w:sz w:val="28"/>
          <w:szCs w:val="28"/>
        </w:rPr>
        <w:t xml:space="preserve">Úkol č. 4: Soutěžit mohou dvojice, vítěz </w:t>
      </w:r>
      <w:r w:rsidR="00210736">
        <w:rPr>
          <w:sz w:val="28"/>
          <w:szCs w:val="28"/>
        </w:rPr>
        <w:t>postupuje</w:t>
      </w:r>
      <w:r>
        <w:rPr>
          <w:sz w:val="28"/>
          <w:szCs w:val="28"/>
        </w:rPr>
        <w:t xml:space="preserve"> do dalšího kola a utká se s dalšími vítězi. </w:t>
      </w:r>
      <w:r w:rsidR="00210736">
        <w:rPr>
          <w:sz w:val="28"/>
          <w:szCs w:val="28"/>
        </w:rPr>
        <w:t xml:space="preserve">Ty se dále ve dvojicích vyřazují, až zbude poslední dvojice, která určí vítěze soutěže. </w:t>
      </w:r>
    </w:p>
    <w:p w:rsidR="00210736" w:rsidRPr="00210736" w:rsidRDefault="00210736" w:rsidP="00E226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203200</wp:posOffset>
            </wp:positionV>
            <wp:extent cx="1743075" cy="1162050"/>
            <wp:effectExtent l="19050" t="0" r="9525" b="0"/>
            <wp:wrapSquare wrapText="bothSides"/>
            <wp:docPr id="2" name="obrázek 2" descr="C:\Users\Olda\AppData\Local\Microsoft\Windows\Temporary Internet Files\Content.IE5\YDX7S23W\MCj02924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a\AppData\Local\Microsoft\Windows\Temporary Internet Files\Content.IE5\YDX7S23W\MCj029245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736">
        <w:rPr>
          <w:b/>
          <w:sz w:val="28"/>
          <w:szCs w:val="28"/>
        </w:rPr>
        <w:t xml:space="preserve">Obměna: </w:t>
      </w:r>
    </w:p>
    <w:p w:rsidR="00210736" w:rsidRDefault="00210736" w:rsidP="00E226C2">
      <w:pPr>
        <w:rPr>
          <w:sz w:val="28"/>
          <w:szCs w:val="28"/>
        </w:rPr>
      </w:pPr>
      <w:r>
        <w:rPr>
          <w:sz w:val="28"/>
          <w:szCs w:val="28"/>
        </w:rPr>
        <w:t xml:space="preserve">Lze soutěžit pouze v zavrtávání, ale soutěž může mít nepřerušené pokračování, kdy soutěžící šroub opět vyšroubuje ze dřeva ven. Rozhodčí-vedoucí musí zkontrolovat a určit okamžik, kdy je šroub zavrtán a </w:t>
      </w:r>
      <w:r>
        <w:rPr>
          <w:sz w:val="28"/>
          <w:szCs w:val="28"/>
        </w:rPr>
        <w:lastRenderedPageBreak/>
        <w:t xml:space="preserve">soutěžící může začít s opačným pohybem a vyšroubováním. </w:t>
      </w:r>
    </w:p>
    <w:p w:rsidR="00210736" w:rsidRDefault="00210736" w:rsidP="00E226C2">
      <w:pPr>
        <w:rPr>
          <w:sz w:val="28"/>
          <w:szCs w:val="28"/>
        </w:rPr>
      </w:pPr>
    </w:p>
    <w:p w:rsidR="00210736" w:rsidRDefault="00210736" w:rsidP="00E226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1828800" cy="1276350"/>
            <wp:effectExtent l="19050" t="0" r="0" b="0"/>
            <wp:wrapSquare wrapText="bothSides"/>
            <wp:docPr id="3" name="obrázek 3" descr="C:\Users\Olda\AppData\Local\Microsoft\Windows\Temporary Internet Files\Content.IE5\2ZXN1AV5\MCj02521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da\AppData\Local\Microsoft\Windows\Temporary Internet Files\Content.IE5\2ZXN1AV5\MCj025211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736">
        <w:rPr>
          <w:b/>
          <w:sz w:val="28"/>
          <w:szCs w:val="28"/>
        </w:rPr>
        <w:t>Metodické poznámky:</w:t>
      </w:r>
    </w:p>
    <w:p w:rsidR="00210736" w:rsidRPr="00210736" w:rsidRDefault="00210736" w:rsidP="00E226C2">
      <w:pPr>
        <w:rPr>
          <w:sz w:val="28"/>
          <w:szCs w:val="28"/>
        </w:rPr>
      </w:pPr>
      <w:r w:rsidRPr="00210736">
        <w:rPr>
          <w:sz w:val="28"/>
          <w:szCs w:val="28"/>
        </w:rPr>
        <w:t>Všichni soutěžící by měli zavrtávat stejně šrouby do stejného dřeva.</w:t>
      </w:r>
      <w:r>
        <w:rPr>
          <w:sz w:val="28"/>
          <w:szCs w:val="28"/>
        </w:rPr>
        <w:t xml:space="preserve"> Pokud možno i stejným nářadím. Výsledek totiž záleží na ostrosti šroubováku a hloubce žlábku v hlavičce hřebíky. Určitou výhodu proto mají ti žáci, kteří soutěž začínají, kdy jsou hlavičky nepoškozené, a nářadí je ostré. Soutěží-li více žáků najednou, měli bychom jim nechat vybrat šroub a míst více nářadí (šroubováků), aby si i toto mohli vybrat. Musíme zkontrolovat, aby následující soutěžící nevyužili již vyhloubená místa na dřevě, kde soutěží. Čas měříme stopkami.</w:t>
      </w:r>
    </w:p>
    <w:p w:rsidR="00E226C2" w:rsidRPr="00E226C2" w:rsidRDefault="00E226C2" w:rsidP="00E226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226C2" w:rsidRPr="00E226C2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4DC"/>
    <w:multiLevelType w:val="hybridMultilevel"/>
    <w:tmpl w:val="692A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086"/>
    <w:rsid w:val="000243DF"/>
    <w:rsid w:val="00033F8E"/>
    <w:rsid w:val="000C1334"/>
    <w:rsid w:val="00210736"/>
    <w:rsid w:val="0027025C"/>
    <w:rsid w:val="002E45D2"/>
    <w:rsid w:val="006172EB"/>
    <w:rsid w:val="00673250"/>
    <w:rsid w:val="0075512D"/>
    <w:rsid w:val="008770EC"/>
    <w:rsid w:val="008A2D41"/>
    <w:rsid w:val="00963E26"/>
    <w:rsid w:val="00A86EFF"/>
    <w:rsid w:val="00B57D4B"/>
    <w:rsid w:val="00C81C55"/>
    <w:rsid w:val="00DE6086"/>
    <w:rsid w:val="00E2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6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4</cp:revision>
  <dcterms:created xsi:type="dcterms:W3CDTF">2010-02-17T18:33:00Z</dcterms:created>
  <dcterms:modified xsi:type="dcterms:W3CDTF">2010-02-20T07:53:00Z</dcterms:modified>
</cp:coreProperties>
</file>